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STATUT </w:t>
      </w: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GMINNEGO OŚRODKA POMOCY SPOŁECZNEJ</w:t>
      </w: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W  KALINOWIE</w:t>
      </w:r>
    </w:p>
    <w:p w:rsidR="00F34EEB" w:rsidRPr="009148A8" w:rsidRDefault="00F34EEB" w:rsidP="00F34EEB">
      <w:pPr>
        <w:jc w:val="center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Postanowienia ogólne</w:t>
      </w:r>
    </w:p>
    <w:p w:rsidR="00F34EEB" w:rsidRPr="009148A8" w:rsidRDefault="00F34EEB" w:rsidP="00F34EEB">
      <w:pPr>
        <w:jc w:val="center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§ 1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numPr>
          <w:ilvl w:val="0"/>
          <w:numId w:val="1"/>
        </w:numPr>
        <w:jc w:val="both"/>
        <w:rPr>
          <w:rFonts w:cs="Times New Roman"/>
        </w:rPr>
      </w:pPr>
      <w:r w:rsidRPr="009148A8">
        <w:rPr>
          <w:rFonts w:cs="Times New Roman"/>
        </w:rPr>
        <w:t xml:space="preserve">Gminny Ośrodek Pomocy Społecznej w Kalinowie, zwany dalej „Ośrodkiem” utworzony został na mocy Uchwały Nr XII/47/90 Gminnej Rady Narodowej w Kalinowie z dnia 28 lutego 1990r. 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2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numPr>
          <w:ilvl w:val="0"/>
          <w:numId w:val="2"/>
        </w:numPr>
        <w:jc w:val="both"/>
        <w:rPr>
          <w:rFonts w:cs="Times New Roman"/>
        </w:rPr>
      </w:pPr>
      <w:r w:rsidRPr="009148A8">
        <w:rPr>
          <w:rFonts w:cs="Times New Roman"/>
        </w:rPr>
        <w:t>Gminny Ośrodek Pomocy Społecznej w Kalinowie jest  jednostką organizacyjną Gminy Kalinowo.</w:t>
      </w:r>
    </w:p>
    <w:p w:rsidR="00F34EEB" w:rsidRPr="009148A8" w:rsidRDefault="00F34EEB" w:rsidP="00F34EEB">
      <w:pPr>
        <w:numPr>
          <w:ilvl w:val="0"/>
          <w:numId w:val="2"/>
        </w:numPr>
        <w:jc w:val="both"/>
        <w:rPr>
          <w:rFonts w:cs="Times New Roman"/>
        </w:rPr>
      </w:pPr>
      <w:r w:rsidRPr="009148A8">
        <w:rPr>
          <w:rFonts w:cs="Times New Roman"/>
        </w:rPr>
        <w:t>Obszarem działania Ośrodka jest teren Gminy Kalinowo</w:t>
      </w:r>
    </w:p>
    <w:p w:rsidR="00F34EEB" w:rsidRPr="009148A8" w:rsidRDefault="00F34EEB" w:rsidP="00F34EEB">
      <w:pPr>
        <w:numPr>
          <w:ilvl w:val="0"/>
          <w:numId w:val="2"/>
        </w:numPr>
        <w:jc w:val="both"/>
        <w:rPr>
          <w:rFonts w:cs="Times New Roman"/>
        </w:rPr>
      </w:pPr>
      <w:r w:rsidRPr="009148A8">
        <w:rPr>
          <w:rFonts w:cs="Times New Roman"/>
        </w:rPr>
        <w:t>Ośrodek ma swoją siedzibę w Kalinowie, ul. Osiedlowa 2</w:t>
      </w:r>
    </w:p>
    <w:p w:rsidR="00F34EEB" w:rsidRPr="009148A8" w:rsidRDefault="00F34EEB" w:rsidP="00F34EEB">
      <w:pPr>
        <w:numPr>
          <w:ilvl w:val="0"/>
          <w:numId w:val="2"/>
        </w:numPr>
        <w:jc w:val="both"/>
        <w:rPr>
          <w:rFonts w:cs="Times New Roman"/>
        </w:rPr>
      </w:pPr>
      <w:r w:rsidRPr="009148A8">
        <w:rPr>
          <w:rFonts w:cs="Times New Roman"/>
        </w:rPr>
        <w:t xml:space="preserve">Ośrodek posługuje się pieczęcią nagłówkową o treści: Gminny Ośrodek Pomocy Społecznej 19-314 </w:t>
      </w:r>
      <w:r w:rsidR="00B94B70">
        <w:rPr>
          <w:rFonts w:cs="Times New Roman"/>
        </w:rPr>
        <w:t xml:space="preserve">Kalinowo, ul. Osiedlowa 2, tel. </w:t>
      </w:r>
      <w:r w:rsidRPr="009148A8">
        <w:rPr>
          <w:rFonts w:cs="Times New Roman"/>
        </w:rPr>
        <w:t>87 629 89 60, Regon 519462374, NIP 848-16-76-122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Zakres działania Ośrodka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§ 3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pStyle w:val="TableContents"/>
        <w:numPr>
          <w:ilvl w:val="0"/>
          <w:numId w:val="3"/>
        </w:numPr>
        <w:jc w:val="both"/>
        <w:rPr>
          <w:rFonts w:cs="Times New Roman"/>
        </w:rPr>
      </w:pPr>
      <w:bookmarkStart w:id="0" w:name="tresc"/>
      <w:bookmarkEnd w:id="0"/>
      <w:r w:rsidRPr="009148A8">
        <w:rPr>
          <w:rFonts w:cs="Times New Roman"/>
        </w:rPr>
        <w:t>Celem działania Ośrodka jest wspieranie osób i rodzin w wysiłkach zmierzających do zaspokojenie niezbędnych potrzeb i umożliwienie im życia w warunkach odpowiadających godności człowieka.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4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pStyle w:val="TableContents"/>
        <w:spacing w:after="283"/>
        <w:ind w:left="720"/>
        <w:jc w:val="both"/>
        <w:rPr>
          <w:rFonts w:cs="Times New Roman"/>
        </w:rPr>
      </w:pPr>
      <w:r w:rsidRPr="009148A8">
        <w:rPr>
          <w:rFonts w:cs="Times New Roman"/>
        </w:rPr>
        <w:t>Działalność w zakresie pomocy społecznej polega w szczególności na:</w:t>
      </w:r>
    </w:p>
    <w:p w:rsidR="009148A8" w:rsidRPr="009148A8" w:rsidRDefault="009148A8" w:rsidP="009148A8">
      <w:p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F34EEB" w:rsidRPr="009148A8">
        <w:rPr>
          <w:rFonts w:cs="Times New Roman"/>
        </w:rPr>
        <w:t xml:space="preserve"> przyznawaniu i wypłacaniu przewidzianych ustawą świadczeń;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 xml:space="preserve">- </w:t>
      </w:r>
      <w:r w:rsidR="009148A8">
        <w:rPr>
          <w:rFonts w:cs="Times New Roman"/>
        </w:rPr>
        <w:t xml:space="preserve"> </w:t>
      </w:r>
      <w:r w:rsidRPr="009148A8">
        <w:rPr>
          <w:rFonts w:cs="Times New Roman"/>
        </w:rPr>
        <w:t>pracy socjalnej;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 xml:space="preserve">- </w:t>
      </w:r>
      <w:r w:rsidR="009148A8">
        <w:rPr>
          <w:rFonts w:cs="Times New Roman"/>
        </w:rPr>
        <w:t xml:space="preserve"> </w:t>
      </w:r>
      <w:r w:rsidRPr="009148A8">
        <w:rPr>
          <w:rFonts w:cs="Times New Roman"/>
        </w:rPr>
        <w:t>prowadzeniu i rozwoju niezbędnej infrastruktury socjalnej;</w:t>
      </w:r>
    </w:p>
    <w:p w:rsid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>-</w:t>
      </w:r>
      <w:r w:rsidR="009148A8">
        <w:rPr>
          <w:rFonts w:cs="Times New Roman"/>
        </w:rPr>
        <w:t xml:space="preserve">  </w:t>
      </w:r>
      <w:r w:rsidRPr="009148A8">
        <w:rPr>
          <w:rFonts w:cs="Times New Roman"/>
        </w:rPr>
        <w:t xml:space="preserve">analizie i ocenie zjawisk rodzących zapotrzebowanie na świadczenia z pomocy </w:t>
      </w:r>
    </w:p>
    <w:p w:rsidR="00F34EEB" w:rsidRPr="009148A8" w:rsidRDefault="009148A8" w:rsidP="00F34EEB">
      <w:p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F34EEB" w:rsidRPr="009148A8">
        <w:rPr>
          <w:rFonts w:cs="Times New Roman"/>
        </w:rPr>
        <w:t>społecznej;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>-</w:t>
      </w:r>
      <w:r w:rsidR="009148A8">
        <w:rPr>
          <w:rFonts w:cs="Times New Roman"/>
        </w:rPr>
        <w:t xml:space="preserve"> </w:t>
      </w:r>
      <w:r w:rsidRPr="009148A8">
        <w:rPr>
          <w:rFonts w:cs="Times New Roman"/>
        </w:rPr>
        <w:t xml:space="preserve"> realizacja zadań wynikających z rozeznanych potrzeb społecznych;</w:t>
      </w:r>
    </w:p>
    <w:p w:rsidR="009148A8" w:rsidRDefault="009148A8" w:rsidP="009148A8">
      <w:p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-  </w:t>
      </w:r>
      <w:r w:rsidR="00F34EEB" w:rsidRPr="009148A8">
        <w:rPr>
          <w:rFonts w:cs="Times New Roman"/>
        </w:rPr>
        <w:t xml:space="preserve">rozwijaniu nowych form pomocy społecznej i samopomocy w ramach </w:t>
      </w:r>
    </w:p>
    <w:p w:rsidR="00F34EEB" w:rsidRPr="009148A8" w:rsidRDefault="009148A8" w:rsidP="009148A8">
      <w:pPr>
        <w:ind w:left="709"/>
        <w:jc w:val="both"/>
        <w:rPr>
          <w:rFonts w:cs="Times New Roman"/>
        </w:rPr>
      </w:pPr>
      <w:r>
        <w:rPr>
          <w:rFonts w:cs="Times New Roman"/>
        </w:rPr>
        <w:t xml:space="preserve">   </w:t>
      </w:r>
      <w:r w:rsidR="00F34EEB" w:rsidRPr="009148A8">
        <w:rPr>
          <w:rFonts w:cs="Times New Roman"/>
        </w:rPr>
        <w:t>zidentyfikowanych  potrzeb;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rPr>
          <w:rFonts w:cs="Times New Roman"/>
        </w:rPr>
      </w:pPr>
    </w:p>
    <w:p w:rsidR="00F34EEB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§ 5</w:t>
      </w:r>
    </w:p>
    <w:p w:rsidR="009148A8" w:rsidRPr="009148A8" w:rsidRDefault="009148A8" w:rsidP="00F34EEB">
      <w:pPr>
        <w:jc w:val="center"/>
        <w:rPr>
          <w:rFonts w:cs="Times New Roman"/>
          <w:b/>
        </w:rPr>
      </w:pPr>
    </w:p>
    <w:p w:rsidR="00F34EEB" w:rsidRPr="009148A8" w:rsidRDefault="00F34EEB" w:rsidP="00F34EEB">
      <w:pPr>
        <w:numPr>
          <w:ilvl w:val="0"/>
          <w:numId w:val="5"/>
        </w:numPr>
        <w:jc w:val="both"/>
        <w:rPr>
          <w:rFonts w:cs="Times New Roman"/>
        </w:rPr>
      </w:pPr>
      <w:r w:rsidRPr="009148A8">
        <w:rPr>
          <w:rFonts w:cs="Times New Roman"/>
        </w:rPr>
        <w:t>Ośrodek jest realizatorem zadań gminy z zakresu pomocy społecznej:</w:t>
      </w:r>
    </w:p>
    <w:p w:rsidR="00F34EEB" w:rsidRPr="009148A8" w:rsidRDefault="00F34EEB" w:rsidP="00DC7C8D">
      <w:pPr>
        <w:ind w:firstLine="360"/>
        <w:jc w:val="both"/>
        <w:rPr>
          <w:rFonts w:cs="Times New Roman"/>
        </w:rPr>
      </w:pPr>
      <w:bookmarkStart w:id="1" w:name="_GoBack"/>
      <w:bookmarkEnd w:id="1"/>
      <w:r w:rsidRPr="009148A8">
        <w:rPr>
          <w:rFonts w:cs="Times New Roman"/>
        </w:rPr>
        <w:t>a) zadań własnych o charakterze obowiązkowym, w szczególności: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 xml:space="preserve">opracowanie i realizacja gminnej strategii rozwiązywania problemów społecznych ze szczególnym uwzględnieniem programów pomocy społecznej, profilaktyki i rozwiązywania problemów alkoholowych i innych, których celem jest integracja </w:t>
      </w:r>
      <w:r w:rsidRPr="009148A8">
        <w:rPr>
          <w:rFonts w:cs="Times New Roman"/>
        </w:rPr>
        <w:lastRenderedPageBreak/>
        <w:t>osób i rodzin z grup szczególnego ryzyka;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sporządzanie oceny w zakresie pomocy społecznej;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udzielanie schronienia, zapewnienie posiłku oraz niezbędnego ubrania osobom tego pozbawionym;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okresowych;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celowych;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celowych na pokrycie wydatków powstałych w wyniku zdarzenia losowego;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  <w:color w:val="333333"/>
          <w:shd w:val="clear" w:color="auto" w:fill="FFFFFF"/>
        </w:rPr>
        <w:t xml:space="preserve">przyznawanie i wypłacanie zasiłków celowych na pokrycie wydatków na świadczenia zdrowotne osobom bezdomnym oraz innym osobom niemającym dochodu i możliwości uzyskania świadczeń na podstawie </w:t>
      </w:r>
      <w:hyperlink r:id="rId5" w:anchor="/hipertekst/17087802_art(17)_1?pit=2016-05-20" w:history="1">
        <w:r w:rsidRPr="009148A8">
          <w:rPr>
            <w:rFonts w:cs="Times New Roman"/>
            <w:color w:val="000000" w:themeColor="text1"/>
            <w:shd w:val="clear" w:color="auto" w:fill="FFFFFF"/>
          </w:rPr>
          <w:t>przepisów</w:t>
        </w:r>
      </w:hyperlink>
      <w:r w:rsidRPr="009148A8">
        <w:rPr>
          <w:rFonts w:cs="Times New Roman"/>
          <w:color w:val="333333"/>
          <w:shd w:val="clear" w:color="auto" w:fill="FFFFFF"/>
        </w:rPr>
        <w:t xml:space="preserve"> o świadczeniach opieki zdrowotnej finansowanych ze środków publicznych;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zasiłków celowych w formie biletu kredytowego;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praca socjalna;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organizowanie i świadczenie usług opiekuńczych, w tym specjalistycznych, w miejscu zamieszkania z wyłączeniem specjalistycznych usług opiekuńczych dla osób z zaburzeniami psychicznymi;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prowadzenie i zapewnienie miejsc w mieszkaniach chronionych;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dożywianie dzieci;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sprawienie pogrzebu, w tym osobom bezdomnym;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kierowanie do domu pomocy społecznej i ponoszenie odpłatności za pobyt mieszkańca gminy w tym domu;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pomoc osobom mającym trudności w przystosowaniu się do życia po zwolnieniu z zakładu karnego;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sporządzanie sprawozdawczości oraz przekazywanie jej właściwemu wojewodzie, w formie dokumentu elektronicznego, z zastosowaniem systemu teleinformatycznego;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utworzenie i utrzymanie ośrodka pomocy społecznej w tym zapewnienie środków na wynagrodzenia pracowników,</w:t>
      </w:r>
    </w:p>
    <w:p w:rsidR="00F34EEB" w:rsidRPr="009148A8" w:rsidRDefault="00F34EEB" w:rsidP="00F34EEB">
      <w:pPr>
        <w:numPr>
          <w:ilvl w:val="0"/>
          <w:numId w:val="6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stałych;</w:t>
      </w:r>
    </w:p>
    <w:p w:rsidR="00F34EEB" w:rsidRPr="009148A8" w:rsidRDefault="00F34EEB" w:rsidP="00F34EEB">
      <w:pPr>
        <w:pStyle w:val="Akapitzlist"/>
        <w:widowControl/>
        <w:numPr>
          <w:ilvl w:val="2"/>
          <w:numId w:val="6"/>
        </w:numPr>
        <w:autoSpaceDE/>
        <w:autoSpaceDN/>
        <w:adjustRightInd/>
        <w:jc w:val="both"/>
        <w:rPr>
          <w:rFonts w:cs="Times New Roman"/>
        </w:rPr>
      </w:pPr>
      <w:r w:rsidRPr="009148A8">
        <w:rPr>
          <w:rFonts w:cs="Times New Roman"/>
          <w:color w:val="333333"/>
          <w:shd w:val="clear" w:color="auto" w:fill="FFFFFF"/>
        </w:rPr>
        <w:t xml:space="preserve">opłacanie składek na ubezpieczenie zdrowotne określonych w </w:t>
      </w:r>
      <w:hyperlink r:id="rId6" w:anchor="/hipertekst/17087802_art(17)_2?pit=2016-05-20" w:history="1">
        <w:r w:rsidRPr="009148A8">
          <w:rPr>
            <w:rFonts w:cs="Times New Roman"/>
            <w:shd w:val="clear" w:color="auto" w:fill="FFFFFF"/>
          </w:rPr>
          <w:t>przepisach</w:t>
        </w:r>
      </w:hyperlink>
      <w:r w:rsidRPr="009148A8">
        <w:rPr>
          <w:rFonts w:cs="Times New Roman"/>
          <w:color w:val="333333"/>
          <w:shd w:val="clear" w:color="auto" w:fill="FFFFFF"/>
        </w:rPr>
        <w:t xml:space="preserve"> o powszechnym ubezpieczeniu w Narodowym Funduszu Zdrowia.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>b) zadań własnych gminy, w szczególności: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specjalnych celowych;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pomocy na ekonomiczne usamodzielnienie w formie zasiłków, pożyczek oraz pomocy w naturze;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prowadzenie i zapewnienie miejsc w domach pomocy społecznej i ośrodkach wsparcia o zasięgu gminnym oraz kierowanie do nich osób wymagających opieki;</w:t>
      </w:r>
    </w:p>
    <w:p w:rsidR="00F34EEB" w:rsidRPr="009148A8" w:rsidRDefault="00F34EEB" w:rsidP="00F34EEB">
      <w:pPr>
        <w:pStyle w:val="Akapitzlist"/>
        <w:widowControl/>
        <w:numPr>
          <w:ilvl w:val="2"/>
          <w:numId w:val="7"/>
        </w:numPr>
        <w:autoSpaceDE/>
        <w:autoSpaceDN/>
        <w:adjustRightInd/>
        <w:rPr>
          <w:rFonts w:cs="Times New Roman"/>
        </w:rPr>
      </w:pPr>
      <w:r w:rsidRPr="009148A8">
        <w:rPr>
          <w:rFonts w:cs="Times New Roman"/>
          <w:color w:val="333333"/>
          <w:shd w:val="clear" w:color="auto" w:fill="FFFFFF"/>
        </w:rPr>
        <w:t>opracowanie i realizacja projektów socjalnych;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podejmowanie innych zadań z zakresu pomocy społecznej wynikających z rozeznanych potrzeb gminy, w tym tworzenie i realizacja programów osłonowych;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 xml:space="preserve">współpraca z powiatowym urzędem pracy w zakresie upowszechniania ofert pracy oraz informacji o wolnych miejscach pracy, upowszechniania informacji o usługach poradnictwa zawodowego i o szkoleniach oraz realizacja Programu Aktywizacja i </w:t>
      </w:r>
      <w:r w:rsidRPr="009148A8">
        <w:rPr>
          <w:rFonts w:cs="Times New Roman"/>
        </w:rPr>
        <w:lastRenderedPageBreak/>
        <w:t>Integracja o których mowa w przepisach o promocji zatrudnienia i instytucjach rynku pracy.</w:t>
      </w:r>
    </w:p>
    <w:p w:rsidR="00F34EEB" w:rsidRPr="009148A8" w:rsidRDefault="00F34EEB" w:rsidP="00F34EEB">
      <w:pPr>
        <w:ind w:left="1069"/>
        <w:jc w:val="both"/>
        <w:rPr>
          <w:rFonts w:cs="Times New Roman"/>
        </w:rPr>
      </w:pP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>c) zadań zleconych z zakresu administracji rządowej realizowane przez gminę:</w:t>
      </w:r>
    </w:p>
    <w:p w:rsidR="00F34EEB" w:rsidRPr="009148A8" w:rsidRDefault="00F34EEB" w:rsidP="00F34EEB">
      <w:pPr>
        <w:numPr>
          <w:ilvl w:val="0"/>
          <w:numId w:val="8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organizowanie i świadczenie specjalistycznych usług opiekuńczych w miejscu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  <w:r w:rsidRPr="009148A8">
        <w:rPr>
          <w:rFonts w:cs="Times New Roman"/>
        </w:rPr>
        <w:t xml:space="preserve">      zamieszkania dla osób z zaburzeniami psychicznymi;</w:t>
      </w:r>
    </w:p>
    <w:p w:rsidR="00F34EEB" w:rsidRPr="009148A8" w:rsidRDefault="00F34EEB" w:rsidP="00F34EEB">
      <w:pPr>
        <w:numPr>
          <w:ilvl w:val="0"/>
          <w:numId w:val="9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celowych na pokrycie wydatków związanych z klęską żywiołową lub ekologiczną;</w:t>
      </w:r>
    </w:p>
    <w:p w:rsidR="00F34EEB" w:rsidRPr="009148A8" w:rsidRDefault="00F34EEB" w:rsidP="00F34EEB">
      <w:pPr>
        <w:numPr>
          <w:ilvl w:val="0"/>
          <w:numId w:val="9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 xml:space="preserve">prowadzenie i rozwój infrastruktury </w:t>
      </w:r>
      <w:r w:rsidRPr="009148A8">
        <w:rPr>
          <w:rFonts w:cs="Times New Roman"/>
          <w:color w:val="333333"/>
          <w:shd w:val="clear" w:color="auto" w:fill="FFFFFF"/>
        </w:rPr>
        <w:t>ośrodków wsparcia</w:t>
      </w:r>
      <w:r w:rsidRPr="009148A8">
        <w:rPr>
          <w:rFonts w:cs="Times New Roman"/>
        </w:rPr>
        <w:t xml:space="preserve"> dla osób z zaburzeniami psychicznymi;</w:t>
      </w:r>
    </w:p>
    <w:p w:rsidR="00F34EEB" w:rsidRPr="009148A8" w:rsidRDefault="00F34EEB" w:rsidP="00F34EEB">
      <w:pPr>
        <w:numPr>
          <w:ilvl w:val="0"/>
          <w:numId w:val="9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realizacja zadań wynikających z rządowych programów pomocy społecznej, mających na celu ochronę poziomu życia osób, rodzin i grup społecznych oraz rozwój specjalistycznego wsparcia;</w:t>
      </w:r>
    </w:p>
    <w:p w:rsidR="00F34EEB" w:rsidRPr="009148A8" w:rsidRDefault="00F34EEB" w:rsidP="00F34EEB">
      <w:pPr>
        <w:numPr>
          <w:ilvl w:val="0"/>
          <w:numId w:val="9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przyznawanie i wypłacanie zasiłków celowych, a także udzielanie schronienia, posiłku oraz niezbędnego ubrania cudzoziemcom, o których mowa w art. 5a  ustawy o pomocy społecznej;</w:t>
      </w:r>
    </w:p>
    <w:p w:rsidR="009148A8" w:rsidRDefault="00F34EEB" w:rsidP="009148A8">
      <w:pPr>
        <w:ind w:left="708"/>
        <w:rPr>
          <w:rFonts w:cs="Times New Roman"/>
        </w:rPr>
      </w:pPr>
      <w:r w:rsidRPr="009148A8">
        <w:rPr>
          <w:rFonts w:cs="Times New Roman"/>
        </w:rPr>
        <w:t xml:space="preserve">-    przyznawanie i wypłacanie zasiłków celowych, a także udzielanie schronienia, </w:t>
      </w:r>
      <w:r w:rsidR="009148A8">
        <w:rPr>
          <w:rFonts w:cs="Times New Roman"/>
        </w:rPr>
        <w:t xml:space="preserve">  </w:t>
      </w:r>
    </w:p>
    <w:p w:rsidR="009148A8" w:rsidRDefault="009148A8" w:rsidP="009148A8">
      <w:pPr>
        <w:ind w:left="708"/>
        <w:rPr>
          <w:rFonts w:cs="Times New Roman"/>
          <w:color w:val="333333"/>
          <w:shd w:val="clear" w:color="auto" w:fill="FFFFFF"/>
        </w:rPr>
      </w:pPr>
      <w:r>
        <w:rPr>
          <w:rFonts w:cs="Times New Roman"/>
        </w:rPr>
        <w:t xml:space="preserve">     </w:t>
      </w:r>
      <w:r w:rsidR="00F34EEB" w:rsidRPr="009148A8">
        <w:rPr>
          <w:rFonts w:cs="Times New Roman"/>
        </w:rPr>
        <w:t xml:space="preserve">posiłku   i niezbędnego ubrania cudzoziemcom, </w:t>
      </w:r>
      <w:r w:rsidR="00F34EEB" w:rsidRPr="009148A8">
        <w:rPr>
          <w:rFonts w:cs="Times New Roman"/>
          <w:color w:val="333333"/>
          <w:shd w:val="clear" w:color="auto" w:fill="FFFFFF"/>
        </w:rPr>
        <w:t xml:space="preserve">którym udzielono zgody na pobyt </w:t>
      </w:r>
      <w:r>
        <w:rPr>
          <w:rFonts w:cs="Times New Roman"/>
          <w:color w:val="333333"/>
          <w:shd w:val="clear" w:color="auto" w:fill="FFFFFF"/>
        </w:rPr>
        <w:t xml:space="preserve"> </w:t>
      </w:r>
    </w:p>
    <w:p w:rsidR="009148A8" w:rsidRDefault="009148A8" w:rsidP="009148A8">
      <w:pPr>
        <w:ind w:left="709"/>
        <w:rPr>
          <w:rFonts w:cs="Times New Roman"/>
        </w:rPr>
      </w:pPr>
      <w:r>
        <w:rPr>
          <w:rFonts w:cs="Times New Roman"/>
          <w:color w:val="333333"/>
          <w:shd w:val="clear" w:color="auto" w:fill="FFFFFF"/>
        </w:rPr>
        <w:t xml:space="preserve">     ze względów</w:t>
      </w:r>
      <w:r w:rsidR="00F34EEB" w:rsidRPr="009148A8">
        <w:rPr>
          <w:rFonts w:cs="Times New Roman"/>
          <w:color w:val="333333"/>
          <w:shd w:val="clear" w:color="auto" w:fill="FFFFFF"/>
        </w:rPr>
        <w:t xml:space="preserve"> humanitarnych lub zgody</w:t>
      </w:r>
      <w:r w:rsidR="005373D8" w:rsidRPr="009148A8">
        <w:rPr>
          <w:rFonts w:cs="Times New Roman"/>
        </w:rPr>
        <w:t xml:space="preserve"> </w:t>
      </w:r>
      <w:r w:rsidR="00F34EEB" w:rsidRPr="009148A8">
        <w:rPr>
          <w:rFonts w:cs="Times New Roman"/>
        </w:rPr>
        <w:t xml:space="preserve">na pobyt tolerowany </w:t>
      </w:r>
      <w:r>
        <w:rPr>
          <w:rFonts w:cs="Times New Roman"/>
        </w:rPr>
        <w:t xml:space="preserve">na terytorium  </w:t>
      </w:r>
    </w:p>
    <w:p w:rsidR="00F34EEB" w:rsidRPr="009148A8" w:rsidRDefault="009148A8" w:rsidP="009148A8">
      <w:pPr>
        <w:ind w:left="709"/>
        <w:rPr>
          <w:rFonts w:cs="Times New Roman"/>
        </w:rPr>
      </w:pPr>
      <w:r>
        <w:rPr>
          <w:rFonts w:cs="Times New Roman"/>
        </w:rPr>
        <w:t xml:space="preserve">     Rzeczypospolitej </w:t>
      </w:r>
      <w:r w:rsidR="00F34EEB" w:rsidRPr="009148A8">
        <w:rPr>
          <w:rFonts w:cs="Times New Roman"/>
        </w:rPr>
        <w:t>Polskiej;</w:t>
      </w:r>
    </w:p>
    <w:p w:rsidR="00F34EEB" w:rsidRPr="009148A8" w:rsidRDefault="00F34EEB" w:rsidP="00F34EEB">
      <w:pPr>
        <w:numPr>
          <w:ilvl w:val="0"/>
          <w:numId w:val="9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wypłacanie wynagrodzenia za sprawowanie opieki;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6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W realizacji zadań z zakresu pomocy społecznej Ośrodek współpracuje na zasadzie partnerstwa z organizacjami społecznymi i pozarządowymi, Kościołem Katolickim, innymi kościołami, związkami wyznaniowymi oraz osobami fizycznymi i prawnymi;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7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Ośrodek Pomocy Społecznej realizuje zadania określone ustawą o świadczeniach rodzinnych w zakresie ustalania prawa do zasiłku rodzinnego i dodatków, przyznawania i wypłacania świadczeń.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8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</w:p>
    <w:p w:rsidR="00F34EEB" w:rsidRPr="009148A8" w:rsidRDefault="00F34EEB" w:rsidP="00F34EEB">
      <w:pPr>
        <w:rPr>
          <w:rFonts w:cs="Times New Roman"/>
        </w:rPr>
      </w:pPr>
      <w:r w:rsidRPr="009148A8">
        <w:rPr>
          <w:rFonts w:cs="Times New Roman"/>
        </w:rPr>
        <w:t>Ośrodek Pomocy Społecznej realizuje zadania określone ustawą o pomocy osobom uprawnionym do alimentów w zakresie: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ustalania prawa, przyznawania i wypłacania świadczeń z funduszu alimentacyjnego;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podejmowania działań wobec dłużników alimentacyjnych oraz prowadzenia postępowań w sprawach dłużników alimentacyjnych;</w:t>
      </w:r>
    </w:p>
    <w:p w:rsidR="00F34EEB" w:rsidRPr="009148A8" w:rsidRDefault="00F34EEB" w:rsidP="00F34EEB">
      <w:pPr>
        <w:numPr>
          <w:ilvl w:val="0"/>
          <w:numId w:val="7"/>
        </w:numPr>
        <w:ind w:left="1069"/>
        <w:jc w:val="both"/>
        <w:rPr>
          <w:rFonts w:cs="Times New Roman"/>
        </w:rPr>
      </w:pPr>
      <w:r w:rsidRPr="009148A8">
        <w:rPr>
          <w:rFonts w:cs="Times New Roman"/>
        </w:rPr>
        <w:t>przekazywania do biura informacji gospodarczej informacji gospodarczej o zobowiązaniu lub zobowiązaniach dłużnika alimentacyjnego – na zasadach określonych w ustawie o pomocy osobom uprawnionym do alimentów.</w:t>
      </w:r>
    </w:p>
    <w:p w:rsidR="00F34EEB" w:rsidRPr="009148A8" w:rsidRDefault="00F34EEB" w:rsidP="00F34EEB">
      <w:pPr>
        <w:ind w:left="1069"/>
        <w:jc w:val="both"/>
        <w:rPr>
          <w:rFonts w:cs="Times New Roman"/>
        </w:rPr>
      </w:pPr>
    </w:p>
    <w:p w:rsidR="00F34EEB" w:rsidRPr="009148A8" w:rsidRDefault="00F34EEB" w:rsidP="00F34EEB">
      <w:pPr>
        <w:ind w:left="1069"/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§  9</w:t>
      </w: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Ośrodek Pomocy Społecznej realizuje zadania określone ustawą o pomocy państwa w wychowywaniu dzieci w zakresie ustalania prawa do świadczenia wychowawczego, przyznawania i wypłacania świadczeń.</w:t>
      </w:r>
    </w:p>
    <w:p w:rsidR="00F34EEB" w:rsidRPr="009148A8" w:rsidRDefault="00F34EEB" w:rsidP="00F34EEB">
      <w:pPr>
        <w:jc w:val="both"/>
        <w:rPr>
          <w:rFonts w:cs="Times New Roman"/>
          <w:b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10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Ośrodek Pomocy Społecznej podejmuje czynności związane z egzekucją nienależnie pobranych świadczeń z zakresu ustawy o pomocy społecznej, ustawy o świadczeniach rodzinnych,</w:t>
      </w: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ustawy o pomocy osobom uprawnionym do alimentów, ustawy o pomocy państwa w wychowywaniu dzieci.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11</w:t>
      </w: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 xml:space="preserve">Ośrodek Pomocy Społecznej jest realizatorem zadań określonych ustawą o wspieraniu rodziny i systemie pieczy zastępczej do prowadzenia postępowań w sprawach z zakresu wspierania rodziny </w:t>
      </w:r>
      <w:r w:rsidRPr="009148A8">
        <w:rPr>
          <w:rFonts w:cs="Times New Roman"/>
          <w:color w:val="000000"/>
        </w:rPr>
        <w:t xml:space="preserve">oraz wydawania w tych sprawach decyzji.  </w:t>
      </w:r>
      <w:r w:rsidRPr="009148A8">
        <w:rPr>
          <w:rFonts w:cs="Times New Roman"/>
          <w:color w:val="FF0000"/>
        </w:rPr>
        <w:t xml:space="preserve"> 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12</w:t>
      </w:r>
    </w:p>
    <w:p w:rsidR="00F34EEB" w:rsidRPr="009148A8" w:rsidRDefault="00F34EEB" w:rsidP="00F34EEB">
      <w:pPr>
        <w:pStyle w:val="p0"/>
      </w:pPr>
      <w:r w:rsidRPr="009148A8">
        <w:t>Ośrodek Pomocy Społecznej jest realizatorem zadań wynikających z ustawy o przeciwdziałaniu przemocy w rodzinie. Do zadań własnych gminy należy w szczególności tworzenie gminnego systemu przeciwdziałania przemocy w rodzinie, w tym:</w:t>
      </w:r>
    </w:p>
    <w:p w:rsidR="00F34EEB" w:rsidRPr="009148A8" w:rsidRDefault="00F34EEB" w:rsidP="00F34EEB">
      <w:pPr>
        <w:pStyle w:val="p1"/>
      </w:pPr>
      <w:r w:rsidRPr="009148A8">
        <w:t>1) opracowanie i realizacja gminnego programu przeciwdziałania przemocy w rodzinie oraz ochrony ofiar przemocy w rodzinie;</w:t>
      </w:r>
    </w:p>
    <w:p w:rsidR="00F34EEB" w:rsidRPr="009148A8" w:rsidRDefault="00F34EEB" w:rsidP="00F34EEB">
      <w:pPr>
        <w:pStyle w:val="p1"/>
      </w:pPr>
      <w:r w:rsidRPr="009148A8">
        <w:t>2) prowadzenie poradnictwa i interwencji w zakresie przeciwdziałania przemocy w rodzinie w szczególności poprzez działania edukacyjne służące wzmocnieniu opiekuńczych i wychowawczych kompetencji rodziców w rodzinach zagrożonych przemocą w rodzinie;</w:t>
      </w:r>
    </w:p>
    <w:p w:rsidR="00F34EEB" w:rsidRPr="009148A8" w:rsidRDefault="00F34EEB" w:rsidP="00F34EEB">
      <w:pPr>
        <w:pStyle w:val="p1"/>
      </w:pPr>
      <w:r w:rsidRPr="009148A8">
        <w:t>3) zapewnienie osobom dotkniętym przemocą w rodzinie miejsc w ośrodkach wsparcia;</w:t>
      </w:r>
    </w:p>
    <w:p w:rsidR="00F34EEB" w:rsidRPr="009148A8" w:rsidRDefault="00F34EEB" w:rsidP="00F34EEB">
      <w:pPr>
        <w:pStyle w:val="p1"/>
      </w:pPr>
      <w:r w:rsidRPr="009148A8">
        <w:t>4) tworzenie zespołów interdyscyplinarnych.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13</w:t>
      </w:r>
    </w:p>
    <w:p w:rsidR="00F34EEB" w:rsidRPr="009148A8" w:rsidRDefault="00F34EEB" w:rsidP="00F34EEB">
      <w:pPr>
        <w:jc w:val="center"/>
        <w:rPr>
          <w:rFonts w:cs="Times New Roman"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Ośrodek Pomocy Społecznej przy realizacji zadań statutowych współpracuje z innymi jednostkami organizacyjnymi gminy, innymi jednostkami pomocy społecznej, administracją rządową i samorządową, sądami i innymi podmiotami realizującymi zadania z zakresu działania Ośrodka.</w:t>
      </w:r>
    </w:p>
    <w:p w:rsidR="00F34EEB" w:rsidRPr="009148A8" w:rsidRDefault="00F34EEB" w:rsidP="00F34EEB">
      <w:pPr>
        <w:ind w:left="709"/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Organizacja i zarządzanie Ośrodkiem</w:t>
      </w:r>
    </w:p>
    <w:p w:rsidR="00F34EEB" w:rsidRPr="009148A8" w:rsidRDefault="00F34EEB" w:rsidP="00F34EEB">
      <w:pPr>
        <w:jc w:val="center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14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9148A8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9148A8">
        <w:rPr>
          <w:rFonts w:cs="Times New Roman"/>
        </w:rPr>
        <w:t>Ośrodkiem kieruje Kierownik, którego zatrudnia i zwalnia Wójt;</w:t>
      </w:r>
    </w:p>
    <w:p w:rsidR="00F34EEB" w:rsidRPr="009148A8" w:rsidRDefault="00F34EEB" w:rsidP="009148A8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9148A8">
        <w:rPr>
          <w:rFonts w:cs="Times New Roman"/>
        </w:rPr>
        <w:t>Kierownik działa na podstawie niniejszego statutu oraz w granicach upoważnień i pełnomocnictw udzielonych przez Wójta;</w:t>
      </w:r>
    </w:p>
    <w:p w:rsidR="00F34EEB" w:rsidRPr="009148A8" w:rsidRDefault="00F34EEB" w:rsidP="009148A8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9148A8">
        <w:rPr>
          <w:rFonts w:cs="Times New Roman"/>
        </w:rPr>
        <w:t>Kierownik jest odpowiedzialny za właściwe funkcjonowanie Ośrodka, za właściwą organizację pracy, kontrolę realizacji zadań, zarządza jednostką zgodnie z obowiązującymi przepisami prawa i Statutem;</w:t>
      </w:r>
    </w:p>
    <w:p w:rsidR="00F34EEB" w:rsidRPr="009148A8" w:rsidRDefault="00F34EEB" w:rsidP="009148A8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9148A8">
        <w:rPr>
          <w:rFonts w:cs="Times New Roman"/>
        </w:rPr>
        <w:lastRenderedPageBreak/>
        <w:t>Kierownik Ośrodka otrzymuje upoważnienie do wydawania decyzji administracyjnych z zakresu pomocy społecznej, ubezpieczeń zdrowotnych, świadczeń rodzinnych,  funduszu alimentacyjnego i świadczenia wychowawczego. Upoważnienie o którym mowa  może być udzielone innej osobie na wniosek Kierownika Ośrodka;</w:t>
      </w:r>
    </w:p>
    <w:p w:rsidR="00F34EEB" w:rsidRPr="009148A8" w:rsidRDefault="00F34EEB" w:rsidP="009148A8">
      <w:pPr>
        <w:pStyle w:val="Akapitzlist"/>
        <w:numPr>
          <w:ilvl w:val="0"/>
          <w:numId w:val="16"/>
        </w:numPr>
        <w:jc w:val="both"/>
        <w:rPr>
          <w:rFonts w:cs="Times New Roman"/>
        </w:rPr>
      </w:pPr>
      <w:r w:rsidRPr="009148A8">
        <w:rPr>
          <w:rFonts w:cs="Times New Roman"/>
        </w:rPr>
        <w:t>Kierownik Ośrodka jest przełożonym wszystkich pracowników zatrudnionych w Ośrodku.</w:t>
      </w:r>
    </w:p>
    <w:p w:rsidR="00F34EEB" w:rsidRPr="009148A8" w:rsidRDefault="00F34EEB" w:rsidP="00F34EEB">
      <w:pPr>
        <w:jc w:val="both"/>
        <w:rPr>
          <w:rFonts w:cs="Times New Roman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15</w:t>
      </w:r>
    </w:p>
    <w:p w:rsidR="00F34EEB" w:rsidRPr="009148A8" w:rsidRDefault="00F34EEB" w:rsidP="00F34EEB">
      <w:pPr>
        <w:rPr>
          <w:rFonts w:cs="Times New Roman"/>
        </w:rPr>
      </w:pPr>
    </w:p>
    <w:p w:rsidR="00F34EEB" w:rsidRPr="009148A8" w:rsidRDefault="00F34EEB" w:rsidP="00F34EEB">
      <w:pPr>
        <w:jc w:val="both"/>
        <w:rPr>
          <w:rFonts w:cs="Times New Roman"/>
        </w:rPr>
      </w:pPr>
      <w:r w:rsidRPr="009148A8">
        <w:rPr>
          <w:rFonts w:cs="Times New Roman"/>
        </w:rPr>
        <w:t>Szczegółową strukturę organizacyjną Ośrodka i zakres czynności na stanowiskach pracy określa Kierownik w regulaminie organizacyjnym.</w:t>
      </w:r>
    </w:p>
    <w:p w:rsidR="00F34EEB" w:rsidRPr="009148A8" w:rsidRDefault="00F34EEB" w:rsidP="00F34EEB">
      <w:pPr>
        <w:jc w:val="both"/>
        <w:rPr>
          <w:rFonts w:cs="Times New Roman"/>
          <w:u w:val="single"/>
        </w:rPr>
      </w:pPr>
    </w:p>
    <w:p w:rsidR="00F34EEB" w:rsidRPr="009148A8" w:rsidRDefault="00F34EEB" w:rsidP="00F34EEB">
      <w:pPr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 xml:space="preserve"> § 16</w:t>
      </w:r>
    </w:p>
    <w:p w:rsidR="00F34EEB" w:rsidRPr="009148A8" w:rsidRDefault="00F34EEB" w:rsidP="00F34EEB">
      <w:pPr>
        <w:pStyle w:val="TableContents"/>
        <w:rPr>
          <w:rFonts w:cs="Times New Roman"/>
        </w:rPr>
      </w:pPr>
    </w:p>
    <w:p w:rsidR="00F34EEB" w:rsidRPr="009148A8" w:rsidRDefault="00F34EEB" w:rsidP="00F34EEB">
      <w:pPr>
        <w:pStyle w:val="TableContents"/>
        <w:rPr>
          <w:rFonts w:cs="Times New Roman"/>
        </w:rPr>
      </w:pPr>
      <w:r w:rsidRPr="009148A8">
        <w:rPr>
          <w:rFonts w:cs="Times New Roman"/>
        </w:rPr>
        <w:t>Kierownik Ośrodka składa Radzie Gminy coroczne sprawozdanie z działalności Ośrodka oraz przedstawia potrzeby w zakresie pomocy społecznej.</w:t>
      </w:r>
    </w:p>
    <w:p w:rsidR="00F34EEB" w:rsidRPr="009148A8" w:rsidRDefault="00F34EEB" w:rsidP="00F34EEB">
      <w:pPr>
        <w:pStyle w:val="TableContents"/>
        <w:rPr>
          <w:rFonts w:cs="Times New Roman"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</w:rPr>
      </w:pPr>
      <w:r w:rsidRPr="009148A8">
        <w:rPr>
          <w:rFonts w:cs="Times New Roman"/>
          <w:b/>
        </w:rPr>
        <w:t>Gospodarka finansowa</w:t>
      </w:r>
      <w:r w:rsidRPr="009148A8">
        <w:rPr>
          <w:rFonts w:cs="Times New Roman"/>
        </w:rPr>
        <w:t xml:space="preserve"> 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17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pStyle w:val="TableContents"/>
        <w:numPr>
          <w:ilvl w:val="0"/>
          <w:numId w:val="11"/>
        </w:numPr>
        <w:jc w:val="both"/>
        <w:rPr>
          <w:rFonts w:cs="Times New Roman"/>
        </w:rPr>
      </w:pPr>
      <w:r w:rsidRPr="009148A8">
        <w:rPr>
          <w:rFonts w:cs="Times New Roman"/>
        </w:rPr>
        <w:t>Ośrodek jest jednostką budżetową Gminy i prowadzi gospodarkę finansową w oparciu o przepisy ustawy o finansach publicznych.</w:t>
      </w:r>
    </w:p>
    <w:p w:rsidR="00F34EEB" w:rsidRPr="009148A8" w:rsidRDefault="00F34EEB" w:rsidP="00F34EEB">
      <w:pPr>
        <w:pStyle w:val="TableContents"/>
        <w:numPr>
          <w:ilvl w:val="0"/>
          <w:numId w:val="11"/>
        </w:numPr>
        <w:jc w:val="both"/>
        <w:rPr>
          <w:rFonts w:cs="Times New Roman"/>
        </w:rPr>
      </w:pPr>
      <w:r w:rsidRPr="009148A8">
        <w:rPr>
          <w:rFonts w:cs="Times New Roman"/>
        </w:rPr>
        <w:t>Podstawą gospodarki finansowej Ośrodka jest roczny plan finansowy obejmujący dochody i wydatki- zgodnie z uchwałą budżetową Gminy</w:t>
      </w:r>
    </w:p>
    <w:p w:rsidR="00F34EEB" w:rsidRPr="009148A8" w:rsidRDefault="00F34EEB" w:rsidP="00F34EEB">
      <w:pPr>
        <w:pStyle w:val="TableContents"/>
        <w:numPr>
          <w:ilvl w:val="0"/>
          <w:numId w:val="11"/>
        </w:numPr>
        <w:jc w:val="both"/>
        <w:rPr>
          <w:rFonts w:cs="Times New Roman"/>
        </w:rPr>
      </w:pPr>
      <w:r w:rsidRPr="009148A8">
        <w:rPr>
          <w:rFonts w:cs="Times New Roman"/>
        </w:rPr>
        <w:t>Ośrodek prowadzi rachunkowość zgodnie z obowiązującymi przepisami i sporządza na ich podstawie sprawozdawczość finansową.</w:t>
      </w:r>
    </w:p>
    <w:p w:rsidR="00F34EEB" w:rsidRPr="009148A8" w:rsidRDefault="00F34EEB" w:rsidP="009148A8">
      <w:pPr>
        <w:pStyle w:val="TableContents"/>
        <w:numPr>
          <w:ilvl w:val="0"/>
          <w:numId w:val="11"/>
        </w:numPr>
        <w:jc w:val="both"/>
        <w:rPr>
          <w:rFonts w:cs="Times New Roman"/>
        </w:rPr>
      </w:pPr>
      <w:r w:rsidRPr="009148A8">
        <w:rPr>
          <w:rFonts w:cs="Times New Roman"/>
        </w:rPr>
        <w:t>Ośrodek zatrudnia Głównego Księgowego, zapewniającego obsługę finansową.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  <w:bCs/>
        </w:rPr>
      </w:pPr>
    </w:p>
    <w:p w:rsidR="00F34EEB" w:rsidRDefault="00F34EEB" w:rsidP="00F34EEB">
      <w:pPr>
        <w:pStyle w:val="TableContents"/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§ 18</w:t>
      </w:r>
    </w:p>
    <w:p w:rsidR="009148A8" w:rsidRPr="009148A8" w:rsidRDefault="009148A8" w:rsidP="00F34EEB">
      <w:pPr>
        <w:pStyle w:val="TableContents"/>
        <w:jc w:val="center"/>
        <w:rPr>
          <w:rFonts w:cs="Times New Roman"/>
          <w:b/>
          <w:bCs/>
        </w:rPr>
      </w:pPr>
    </w:p>
    <w:p w:rsidR="00F34EEB" w:rsidRPr="009148A8" w:rsidRDefault="00F34EEB" w:rsidP="00F34EEB">
      <w:pPr>
        <w:pStyle w:val="TableContents"/>
        <w:jc w:val="both"/>
        <w:rPr>
          <w:rFonts w:cs="Times New Roman"/>
        </w:rPr>
      </w:pPr>
      <w:r w:rsidRPr="009148A8">
        <w:rPr>
          <w:rFonts w:cs="Times New Roman"/>
        </w:rPr>
        <w:t>Środki finansowe na prowadzenie Ośrodka zapewniają:</w:t>
      </w:r>
    </w:p>
    <w:p w:rsidR="00F34EEB" w:rsidRPr="009148A8" w:rsidRDefault="00F34EEB" w:rsidP="00F34EEB">
      <w:pPr>
        <w:pStyle w:val="TableContents"/>
        <w:numPr>
          <w:ilvl w:val="0"/>
          <w:numId w:val="12"/>
        </w:numPr>
        <w:jc w:val="both"/>
        <w:rPr>
          <w:rFonts w:cs="Times New Roman"/>
        </w:rPr>
      </w:pPr>
      <w:r w:rsidRPr="009148A8">
        <w:rPr>
          <w:rFonts w:cs="Times New Roman"/>
        </w:rPr>
        <w:t>Wojewoda Warmińsko-Mazurski na zadania zlecone Gminie;</w:t>
      </w:r>
    </w:p>
    <w:p w:rsidR="00F34EEB" w:rsidRPr="009148A8" w:rsidRDefault="00F34EEB" w:rsidP="00F34EEB">
      <w:pPr>
        <w:pStyle w:val="TableContents"/>
        <w:numPr>
          <w:ilvl w:val="0"/>
          <w:numId w:val="12"/>
        </w:numPr>
        <w:jc w:val="both"/>
        <w:rPr>
          <w:rFonts w:cs="Times New Roman"/>
        </w:rPr>
      </w:pPr>
      <w:r w:rsidRPr="009148A8">
        <w:rPr>
          <w:rFonts w:cs="Times New Roman"/>
        </w:rPr>
        <w:t>Rada Gminy Kalinowo na zadania własne Gminy</w:t>
      </w:r>
    </w:p>
    <w:p w:rsidR="00F34EEB" w:rsidRPr="009148A8" w:rsidRDefault="00F34EEB" w:rsidP="00F34EEB">
      <w:pPr>
        <w:pStyle w:val="TableContents"/>
        <w:rPr>
          <w:rFonts w:cs="Times New Roman"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  <w:bCs/>
        </w:rPr>
      </w:pPr>
      <w:r w:rsidRPr="009148A8">
        <w:rPr>
          <w:rFonts w:cs="Times New Roman"/>
          <w:b/>
          <w:bCs/>
        </w:rPr>
        <w:t>Nadzór i kontrola</w:t>
      </w:r>
    </w:p>
    <w:p w:rsidR="00F34EEB" w:rsidRPr="009148A8" w:rsidRDefault="00F34EEB" w:rsidP="00F34EEB">
      <w:pPr>
        <w:pStyle w:val="TableContents"/>
        <w:rPr>
          <w:rFonts w:cs="Times New Roman"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§ 19</w:t>
      </w:r>
    </w:p>
    <w:p w:rsidR="00F34EEB" w:rsidRPr="009148A8" w:rsidRDefault="00F34EEB" w:rsidP="00F34EEB">
      <w:pPr>
        <w:pStyle w:val="TableContents"/>
        <w:rPr>
          <w:rFonts w:cs="Times New Roman"/>
        </w:rPr>
      </w:pPr>
    </w:p>
    <w:p w:rsidR="00F34EEB" w:rsidRPr="009148A8" w:rsidRDefault="00F34EEB" w:rsidP="00F34EEB">
      <w:pPr>
        <w:pStyle w:val="TableContents"/>
        <w:numPr>
          <w:ilvl w:val="0"/>
          <w:numId w:val="13"/>
        </w:numPr>
        <w:jc w:val="both"/>
        <w:rPr>
          <w:rFonts w:cs="Times New Roman"/>
        </w:rPr>
      </w:pPr>
      <w:r w:rsidRPr="009148A8">
        <w:rPr>
          <w:rFonts w:cs="Times New Roman"/>
        </w:rPr>
        <w:t>Bezpośredni nadzór i kontrolę nad działalnością Ośrodka sprawuje Wójt.</w:t>
      </w:r>
    </w:p>
    <w:p w:rsidR="00F34EEB" w:rsidRPr="009148A8" w:rsidRDefault="00F34EEB" w:rsidP="00F34EEB">
      <w:pPr>
        <w:pStyle w:val="TableContents"/>
        <w:numPr>
          <w:ilvl w:val="0"/>
          <w:numId w:val="13"/>
        </w:numPr>
        <w:jc w:val="both"/>
        <w:rPr>
          <w:rFonts w:cs="Times New Roman"/>
        </w:rPr>
      </w:pPr>
      <w:r w:rsidRPr="009148A8">
        <w:rPr>
          <w:rFonts w:cs="Times New Roman"/>
        </w:rPr>
        <w:t>Nadzór nad działalnością Ośrodka w zakresie realizacji zadań zleconych sprawuje Wojewoda Warmińsko-Mazurski.</w:t>
      </w:r>
    </w:p>
    <w:p w:rsidR="00F34EEB" w:rsidRPr="009148A8" w:rsidRDefault="00F34EEB" w:rsidP="00F34EEB">
      <w:pPr>
        <w:pStyle w:val="TableContents"/>
        <w:jc w:val="both"/>
        <w:rPr>
          <w:rFonts w:cs="Times New Roman"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Rozdział VI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Postanowienia końcowe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 xml:space="preserve">§ 20 </w:t>
      </w:r>
    </w:p>
    <w:p w:rsidR="00F34EEB" w:rsidRPr="009148A8" w:rsidRDefault="00F34EEB" w:rsidP="00F34EEB">
      <w:pPr>
        <w:pStyle w:val="TableContents"/>
        <w:jc w:val="center"/>
        <w:rPr>
          <w:rFonts w:cs="Times New Roman"/>
          <w:b/>
        </w:rPr>
      </w:pPr>
    </w:p>
    <w:p w:rsidR="00F34EEB" w:rsidRPr="009148A8" w:rsidRDefault="00F34EEB" w:rsidP="00F34EEB">
      <w:pPr>
        <w:pStyle w:val="TableContents"/>
        <w:rPr>
          <w:rFonts w:cs="Times New Roman"/>
        </w:rPr>
      </w:pPr>
      <w:r w:rsidRPr="009148A8">
        <w:rPr>
          <w:rFonts w:cs="Times New Roman"/>
        </w:rPr>
        <w:t xml:space="preserve"> Zmiana statutu następuje w drodze uchwały Rady Gminy Kalinowo.</w:t>
      </w:r>
    </w:p>
    <w:p w:rsidR="00F34EEB" w:rsidRPr="009148A8" w:rsidRDefault="00F34EEB" w:rsidP="009148A8">
      <w:pPr>
        <w:spacing w:line="360" w:lineRule="auto"/>
        <w:rPr>
          <w:rFonts w:cs="Times New Roman"/>
          <w:b/>
        </w:rPr>
      </w:pPr>
      <w:r w:rsidRPr="009148A8">
        <w:rPr>
          <w:rFonts w:cs="Times New Roman"/>
          <w:b/>
        </w:rPr>
        <w:tab/>
      </w:r>
      <w:r w:rsidRPr="009148A8">
        <w:rPr>
          <w:rFonts w:cs="Times New Roman"/>
          <w:b/>
        </w:rPr>
        <w:tab/>
      </w:r>
      <w:r w:rsidRPr="009148A8">
        <w:rPr>
          <w:rFonts w:cs="Times New Roman"/>
          <w:b/>
        </w:rPr>
        <w:tab/>
      </w:r>
    </w:p>
    <w:p w:rsidR="00F34EEB" w:rsidRPr="009148A8" w:rsidRDefault="00F34EEB" w:rsidP="00F34EEB">
      <w:pPr>
        <w:spacing w:line="360" w:lineRule="auto"/>
        <w:jc w:val="center"/>
        <w:rPr>
          <w:rFonts w:cs="Times New Roman"/>
          <w:b/>
        </w:rPr>
      </w:pPr>
    </w:p>
    <w:p w:rsidR="005373D8" w:rsidRPr="009148A8" w:rsidRDefault="005373D8" w:rsidP="005373D8">
      <w:pPr>
        <w:spacing w:line="360" w:lineRule="auto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UCHWAŁA Nr XIX//16</w:t>
      </w:r>
    </w:p>
    <w:p w:rsidR="005373D8" w:rsidRPr="009148A8" w:rsidRDefault="005373D8" w:rsidP="005373D8">
      <w:pPr>
        <w:spacing w:line="360" w:lineRule="auto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Rady Gminy Kalinowo</w:t>
      </w:r>
    </w:p>
    <w:p w:rsidR="005373D8" w:rsidRPr="009148A8" w:rsidRDefault="005373D8" w:rsidP="005373D8">
      <w:pPr>
        <w:spacing w:line="360" w:lineRule="auto"/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z dnia 22 czerwca 2016 roku</w:t>
      </w:r>
    </w:p>
    <w:p w:rsidR="005373D8" w:rsidRPr="009148A8" w:rsidRDefault="005373D8" w:rsidP="005373D8">
      <w:pPr>
        <w:spacing w:line="360" w:lineRule="auto"/>
        <w:jc w:val="center"/>
        <w:rPr>
          <w:rFonts w:cs="Times New Roman"/>
        </w:rPr>
      </w:pPr>
    </w:p>
    <w:p w:rsidR="005373D8" w:rsidRPr="009148A8" w:rsidRDefault="005373D8" w:rsidP="005373D8">
      <w:pPr>
        <w:spacing w:line="360" w:lineRule="auto"/>
        <w:rPr>
          <w:rFonts w:cs="Times New Roman"/>
          <w:b/>
        </w:rPr>
      </w:pPr>
      <w:r w:rsidRPr="009148A8">
        <w:rPr>
          <w:rFonts w:cs="Times New Roman"/>
          <w:b/>
        </w:rPr>
        <w:t>w sprawie nadania Statutu Gminnemu  Ośrodkowi Pomocy Społecznej w Kalinowie</w:t>
      </w:r>
    </w:p>
    <w:p w:rsidR="005373D8" w:rsidRPr="009148A8" w:rsidRDefault="005373D8" w:rsidP="005373D8">
      <w:pPr>
        <w:jc w:val="center"/>
        <w:rPr>
          <w:rFonts w:cs="Times New Roman"/>
          <w:b/>
        </w:rPr>
      </w:pPr>
    </w:p>
    <w:p w:rsidR="005373D8" w:rsidRPr="009148A8" w:rsidRDefault="005373D8" w:rsidP="009148A8">
      <w:pPr>
        <w:jc w:val="both"/>
        <w:rPr>
          <w:rFonts w:cs="Times New Roman"/>
        </w:rPr>
      </w:pPr>
      <w:r w:rsidRPr="009148A8">
        <w:rPr>
          <w:rFonts w:cs="Times New Roman"/>
        </w:rPr>
        <w:t>Na podstawie art.18 ust.2 pkt 9 lit. h i art. 40 ust.2 pkt 2 ustawy z dnia 8 marca 1990 r. o samorządzie gminnym (tekst jednolity  Dz. U. z 2016 r., poz. 446), oraz art. 110 ust.1 ustawy z dnia 12 marca 2004 roku o pomocy społecznej (</w:t>
      </w:r>
      <w:proofErr w:type="spellStart"/>
      <w:r w:rsidRPr="009148A8">
        <w:rPr>
          <w:rFonts w:cs="Times New Roman"/>
        </w:rPr>
        <w:t>t.j</w:t>
      </w:r>
      <w:proofErr w:type="spellEnd"/>
      <w:r w:rsidRPr="009148A8">
        <w:rPr>
          <w:rFonts w:cs="Times New Roman"/>
        </w:rPr>
        <w:t xml:space="preserve">. Dz. U. z 2015 r. poz. 163 z </w:t>
      </w:r>
      <w:proofErr w:type="spellStart"/>
      <w:r w:rsidRPr="009148A8">
        <w:rPr>
          <w:rFonts w:cs="Times New Roman"/>
        </w:rPr>
        <w:t>późn</w:t>
      </w:r>
      <w:proofErr w:type="spellEnd"/>
      <w:r w:rsidRPr="009148A8">
        <w:rPr>
          <w:rFonts w:cs="Times New Roman"/>
        </w:rPr>
        <w:t>. zm.)</w:t>
      </w:r>
    </w:p>
    <w:p w:rsidR="005373D8" w:rsidRPr="009148A8" w:rsidRDefault="005373D8" w:rsidP="005373D8">
      <w:pPr>
        <w:jc w:val="both"/>
        <w:rPr>
          <w:rFonts w:cs="Times New Roman"/>
          <w:b/>
        </w:rPr>
      </w:pPr>
    </w:p>
    <w:p w:rsidR="005373D8" w:rsidRPr="009148A8" w:rsidRDefault="005373D8" w:rsidP="005373D8">
      <w:pPr>
        <w:jc w:val="center"/>
        <w:rPr>
          <w:rFonts w:cs="Times New Roman"/>
          <w:b/>
        </w:rPr>
      </w:pPr>
      <w:r w:rsidRPr="009148A8">
        <w:rPr>
          <w:rFonts w:cs="Times New Roman"/>
          <w:b/>
        </w:rPr>
        <w:t>Rada Gminy Kalinowo uchwala co następuje:</w:t>
      </w:r>
    </w:p>
    <w:p w:rsidR="005373D8" w:rsidRPr="009148A8" w:rsidRDefault="005373D8" w:rsidP="005373D8">
      <w:pPr>
        <w:rPr>
          <w:rFonts w:cs="Times New Roman"/>
        </w:rPr>
      </w:pPr>
    </w:p>
    <w:p w:rsidR="005373D8" w:rsidRPr="009148A8" w:rsidRDefault="005373D8" w:rsidP="005373D8">
      <w:pPr>
        <w:tabs>
          <w:tab w:val="left" w:pos="150"/>
        </w:tabs>
        <w:jc w:val="both"/>
        <w:rPr>
          <w:rFonts w:cs="Times New Roman"/>
        </w:rPr>
      </w:pPr>
      <w:r w:rsidRPr="009148A8">
        <w:rPr>
          <w:rFonts w:cs="Times New Roman"/>
        </w:rPr>
        <w:t xml:space="preserve">§ 1. Nadaje się </w:t>
      </w:r>
      <w:r w:rsidRPr="00B94B70">
        <w:rPr>
          <w:rFonts w:cs="Times New Roman"/>
        </w:rPr>
        <w:t>Statut</w:t>
      </w:r>
      <w:r w:rsidRPr="009148A8">
        <w:rPr>
          <w:rFonts w:cs="Times New Roman"/>
        </w:rPr>
        <w:t xml:space="preserve"> Gminnemu Ośrodkowi Pomocy Społecznej w Kalinowie w nowym brzmieniu, stanowiącym Załącznik do niniejszej uchwały.</w:t>
      </w:r>
    </w:p>
    <w:p w:rsidR="005373D8" w:rsidRPr="009148A8" w:rsidRDefault="005373D8" w:rsidP="005373D8">
      <w:pPr>
        <w:jc w:val="both"/>
        <w:rPr>
          <w:rFonts w:cs="Times New Roman"/>
        </w:rPr>
      </w:pPr>
    </w:p>
    <w:p w:rsidR="005373D8" w:rsidRPr="009148A8" w:rsidRDefault="009148A8" w:rsidP="005373D8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5373D8" w:rsidRPr="009148A8">
        <w:rPr>
          <w:rFonts w:cs="Times New Roman"/>
        </w:rPr>
        <w:t>§ 2. Traci moc uchwała Nr XII/84/12 Rady Gminy Kalinowo z dnia 28 lutego 2012r. w sprawie uchwalenia Statutu Gminnego Ośrodka Pomocy Społecznej w Kalinowie.</w:t>
      </w:r>
    </w:p>
    <w:p w:rsidR="005373D8" w:rsidRPr="009148A8" w:rsidRDefault="005373D8" w:rsidP="005373D8">
      <w:pPr>
        <w:jc w:val="both"/>
        <w:rPr>
          <w:rFonts w:cs="Times New Roman"/>
        </w:rPr>
      </w:pPr>
      <w:r w:rsidRPr="009148A8">
        <w:rPr>
          <w:rFonts w:cs="Times New Roman"/>
        </w:rPr>
        <w:t xml:space="preserve">      </w:t>
      </w:r>
    </w:p>
    <w:p w:rsidR="005373D8" w:rsidRPr="009148A8" w:rsidRDefault="005373D8" w:rsidP="00B94B70">
      <w:pPr>
        <w:jc w:val="both"/>
        <w:rPr>
          <w:rFonts w:eastAsiaTheme="minorEastAsia" w:cs="Times New Roman"/>
        </w:rPr>
      </w:pPr>
      <w:r w:rsidRPr="009148A8">
        <w:rPr>
          <w:rFonts w:eastAsiaTheme="minorEastAsia" w:cs="Times New Roman"/>
        </w:rPr>
        <w:t>§ 3. Wykonanie uchwały powierza się Wójtowi Gminy Kalinowo.</w:t>
      </w:r>
    </w:p>
    <w:p w:rsidR="005373D8" w:rsidRPr="009148A8" w:rsidRDefault="005373D8" w:rsidP="005373D8">
      <w:pPr>
        <w:jc w:val="both"/>
        <w:rPr>
          <w:rFonts w:cs="Times New Roman"/>
        </w:rPr>
      </w:pPr>
    </w:p>
    <w:p w:rsidR="005373D8" w:rsidRPr="009148A8" w:rsidRDefault="005373D8" w:rsidP="005373D8">
      <w:pPr>
        <w:jc w:val="both"/>
        <w:rPr>
          <w:rFonts w:cs="Times New Roman"/>
        </w:rPr>
      </w:pPr>
      <w:r w:rsidRPr="009148A8">
        <w:rPr>
          <w:rFonts w:cs="Times New Roman"/>
        </w:rPr>
        <w:t>§ 4 Uchwała wchodzi w życie po upływie 14 dni od daty ogłoszenia w Dzienniku Urzędowym  Województwa Warmińsko- Mazurskiego.</w:t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</w:p>
    <w:p w:rsidR="005373D8" w:rsidRPr="009148A8" w:rsidRDefault="005373D8" w:rsidP="005373D8">
      <w:pPr>
        <w:jc w:val="both"/>
        <w:rPr>
          <w:rFonts w:cs="Times New Roman"/>
        </w:rPr>
      </w:pPr>
    </w:p>
    <w:p w:rsidR="005373D8" w:rsidRPr="009148A8" w:rsidRDefault="005373D8" w:rsidP="005373D8">
      <w:pPr>
        <w:rPr>
          <w:rFonts w:cs="Times New Roman"/>
        </w:rPr>
      </w:pPr>
    </w:p>
    <w:p w:rsidR="005373D8" w:rsidRPr="009148A8" w:rsidRDefault="00B94B70" w:rsidP="005373D8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373D8" w:rsidRPr="009148A8">
        <w:rPr>
          <w:rFonts w:cs="Times New Roman"/>
        </w:rPr>
        <w:t>Przewodniczący Rady Gminy</w:t>
      </w:r>
    </w:p>
    <w:p w:rsidR="005373D8" w:rsidRPr="009148A8" w:rsidRDefault="005373D8" w:rsidP="005373D8">
      <w:pPr>
        <w:spacing w:line="276" w:lineRule="auto"/>
        <w:rPr>
          <w:rFonts w:cs="Times New Roman"/>
        </w:rPr>
      </w:pPr>
    </w:p>
    <w:p w:rsidR="005373D8" w:rsidRPr="009148A8" w:rsidRDefault="005373D8" w:rsidP="005373D8">
      <w:pPr>
        <w:spacing w:line="276" w:lineRule="auto"/>
        <w:rPr>
          <w:rFonts w:cs="Times New Roman"/>
        </w:rPr>
      </w:pP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Pr="009148A8">
        <w:rPr>
          <w:rFonts w:cs="Times New Roman"/>
        </w:rPr>
        <w:tab/>
      </w:r>
      <w:r w:rsidR="00B94B70">
        <w:rPr>
          <w:rFonts w:cs="Times New Roman"/>
        </w:rPr>
        <w:tab/>
      </w:r>
      <w:r w:rsidR="00B94B70">
        <w:rPr>
          <w:rFonts w:cs="Times New Roman"/>
        </w:rPr>
        <w:tab/>
      </w:r>
      <w:r w:rsidR="00B94B70">
        <w:rPr>
          <w:rFonts w:cs="Times New Roman"/>
        </w:rPr>
        <w:tab/>
        <w:t xml:space="preserve">               </w:t>
      </w:r>
      <w:r w:rsidRPr="009148A8">
        <w:rPr>
          <w:rFonts w:cs="Times New Roman"/>
        </w:rPr>
        <w:t xml:space="preserve"> Mieczysław Głębocki</w:t>
      </w:r>
    </w:p>
    <w:p w:rsidR="00B510D8" w:rsidRPr="009148A8" w:rsidRDefault="00B510D8" w:rsidP="00381A2F">
      <w:pPr>
        <w:pStyle w:val="TableContents"/>
        <w:rPr>
          <w:rFonts w:cs="Times New Roman"/>
        </w:rPr>
      </w:pPr>
    </w:p>
    <w:sectPr w:rsidR="00B510D8" w:rsidRPr="009148A8" w:rsidSect="009148A8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RTF_Num 4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RTF_Num 12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RTF_Num 11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RTF_Num 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RTF_Num 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7" w15:restartNumberingAfterBreak="0">
    <w:nsid w:val="00000008"/>
    <w:multiLevelType w:val="multilevel"/>
    <w:tmpl w:val="00000008"/>
    <w:name w:val="RTF_Num 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RTF_Num 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RTF_Num 1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multilevel"/>
    <w:tmpl w:val="0000000B"/>
    <w:name w:val="RTF_Num 5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</w:rPr>
    </w:lvl>
  </w:abstractNum>
  <w:abstractNum w:abstractNumId="11" w15:restartNumberingAfterBreak="0">
    <w:nsid w:val="0000000C"/>
    <w:multiLevelType w:val="multilevel"/>
    <w:tmpl w:val="0000000C"/>
    <w:name w:val="RTF_Num 13"/>
    <w:lvl w:ilvl="0">
      <w:start w:val="1"/>
      <w:numFmt w:val="bullet"/>
      <w:lvlText w:val="–"/>
      <w:lvlJc w:val="left"/>
      <w:pPr>
        <w:ind w:left="360" w:hanging="360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ind w:left="2520" w:hanging="360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ind w:left="3240" w:hanging="360"/>
      </w:pPr>
      <w:rPr>
        <w:rFonts w:ascii="StarSymbol" w:hAnsi="StarSymbol"/>
        <w:sz w:val="18"/>
      </w:rPr>
    </w:lvl>
  </w:abstractNum>
  <w:abstractNum w:abstractNumId="12" w15:restartNumberingAfterBreak="0">
    <w:nsid w:val="0000000D"/>
    <w:multiLevelType w:val="multilevel"/>
    <w:tmpl w:val="0000000D"/>
    <w:name w:val="RTF_Num 2"/>
    <w:lvl w:ilvl="0">
      <w:start w:val="1"/>
      <w:numFmt w:val="decimal"/>
      <w:lvlText w:val="%1."/>
      <w:lvlJc w:val="left"/>
      <w:pPr>
        <w:ind w:left="720" w:hanging="360"/>
      </w:pPr>
      <w:rPr>
        <w:rFonts w:ascii="StarSymbol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tarSymbol" w:hAnsi="StarSymbol"/>
        <w:sz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" w:hAnsi="StarSymbol"/>
        <w:sz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tarSymbol" w:hAnsi="StarSymbol"/>
        <w:sz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tarSymbol" w:hAnsi="StarSymbol"/>
        <w:sz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tarSymbol" w:hAnsi="StarSymbol"/>
        <w:sz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tarSymbol" w:hAnsi="StarSymbol"/>
        <w:sz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tarSymbol" w:hAnsi="StarSymbol"/>
        <w:sz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tarSymbol" w:hAnsi="StarSymbol"/>
        <w:sz w:val="18"/>
      </w:rPr>
    </w:lvl>
  </w:abstractNum>
  <w:abstractNum w:abstractNumId="13" w15:restartNumberingAfterBreak="0">
    <w:nsid w:val="11B57FBA"/>
    <w:multiLevelType w:val="hybridMultilevel"/>
    <w:tmpl w:val="905A38B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6C808D5"/>
    <w:multiLevelType w:val="hybridMultilevel"/>
    <w:tmpl w:val="151AF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C092B"/>
    <w:multiLevelType w:val="hybridMultilevel"/>
    <w:tmpl w:val="F36C33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1A"/>
    <w:rsid w:val="0018661A"/>
    <w:rsid w:val="00264D01"/>
    <w:rsid w:val="00306174"/>
    <w:rsid w:val="0038087E"/>
    <w:rsid w:val="00381A2F"/>
    <w:rsid w:val="005373D8"/>
    <w:rsid w:val="007957AF"/>
    <w:rsid w:val="009148A8"/>
    <w:rsid w:val="00AC3FBD"/>
    <w:rsid w:val="00B510D8"/>
    <w:rsid w:val="00B94B70"/>
    <w:rsid w:val="00C22220"/>
    <w:rsid w:val="00DC0A2B"/>
    <w:rsid w:val="00DC7C8D"/>
    <w:rsid w:val="00DF2063"/>
    <w:rsid w:val="00F3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D2931-FF0A-4C0A-B6C1-B72D76AF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Nagwek4">
    <w:name w:val="heading 4"/>
    <w:basedOn w:val="Nagwek"/>
    <w:next w:val="Tekstpodstawowy"/>
    <w:link w:val="Nagwek4Znak"/>
    <w:uiPriority w:val="99"/>
    <w:semiHidden/>
    <w:unhideWhenUsed/>
    <w:qFormat/>
    <w:rsid w:val="0018661A"/>
    <w:pPr>
      <w:keepNext/>
      <w:tabs>
        <w:tab w:val="clear" w:pos="4536"/>
        <w:tab w:val="clear" w:pos="9072"/>
      </w:tabs>
      <w:spacing w:before="240" w:after="283"/>
      <w:outlineLvl w:val="3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semiHidden/>
    <w:rsid w:val="0018661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18661A"/>
  </w:style>
  <w:style w:type="paragraph" w:styleId="Nagwek">
    <w:name w:val="header"/>
    <w:basedOn w:val="Normalny"/>
    <w:link w:val="NagwekZnak"/>
    <w:uiPriority w:val="99"/>
    <w:semiHidden/>
    <w:unhideWhenUsed/>
    <w:rsid w:val="001866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661A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66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661A"/>
    <w:rPr>
      <w:rFonts w:ascii="Times New Roman" w:eastAsia="Times New Roman" w:hAnsi="Times New Roman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661A"/>
    <w:pPr>
      <w:ind w:left="720"/>
      <w:contextualSpacing/>
    </w:pPr>
  </w:style>
  <w:style w:type="paragraph" w:customStyle="1" w:styleId="p0">
    <w:name w:val="p0"/>
    <w:basedOn w:val="Normalny"/>
    <w:rsid w:val="00F34EEB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customStyle="1" w:styleId="p1">
    <w:name w:val="p1"/>
    <w:basedOn w:val="Normalny"/>
    <w:rsid w:val="00F34EEB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x.pl/" TargetMode="External"/><Relationship Id="rId5" Type="http://schemas.openxmlformats.org/officeDocument/2006/relationships/hyperlink" Target="http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1657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14</cp:revision>
  <cp:lastPrinted>2016-06-21T11:00:00Z</cp:lastPrinted>
  <dcterms:created xsi:type="dcterms:W3CDTF">2016-04-27T09:22:00Z</dcterms:created>
  <dcterms:modified xsi:type="dcterms:W3CDTF">2016-06-21T11:33:00Z</dcterms:modified>
</cp:coreProperties>
</file>